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252B0F" w14:textId="77777777" w:rsidR="002B0892" w:rsidRPr="00085D06" w:rsidRDefault="002B0892" w:rsidP="002B0892">
      <w:pPr>
        <w:jc w:val="center"/>
        <w:rPr>
          <w:rFonts w:ascii="Times New Roman" w:hAnsi="Times New Roman"/>
          <w:bCs/>
          <w:lang w:val="ru-RU"/>
        </w:rPr>
      </w:pPr>
      <w:r w:rsidRPr="00CA784F">
        <w:rPr>
          <w:rFonts w:ascii="Times New Roman" w:hAnsi="Times New Roman"/>
          <w:b/>
          <w:bCs/>
          <w:lang w:val="sr-Cyrl-CS"/>
        </w:rPr>
        <w:t>Табела 5.2.</w:t>
      </w:r>
      <w:r>
        <w:rPr>
          <w:rFonts w:ascii="Times New Roman" w:hAnsi="Times New Roman"/>
          <w:bCs/>
          <w:lang w:val="sr-Cyrl-CS"/>
        </w:rPr>
        <w:t xml:space="preserve"> </w:t>
      </w:r>
      <w:r w:rsidRPr="00CA784F">
        <w:rPr>
          <w:rFonts w:ascii="Times New Roman" w:hAnsi="Times New Roman"/>
          <w:bCs/>
          <w:lang w:val="sr-Cyrl-CS"/>
        </w:rPr>
        <w:t>Спецификација предмета</w:t>
      </w:r>
      <w:r>
        <w:rPr>
          <w:rFonts w:ascii="Times New Roman" w:hAnsi="Times New Roman"/>
          <w:bCs/>
          <w:lang w:val="sr-Cyrl-CS"/>
        </w:rPr>
        <w:t xml:space="preserve"> </w:t>
      </w:r>
    </w:p>
    <w:p w14:paraId="34F1AED9" w14:textId="77777777" w:rsidR="00251DB6" w:rsidRPr="00092214" w:rsidRDefault="00251DB6" w:rsidP="002B0892">
      <w:pPr>
        <w:jc w:val="center"/>
        <w:rPr>
          <w:rFonts w:ascii="Times New Roman" w:hAnsi="Times New Roman"/>
          <w:bCs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6"/>
        <w:gridCol w:w="2142"/>
        <w:gridCol w:w="1282"/>
        <w:gridCol w:w="2238"/>
        <w:gridCol w:w="1359"/>
      </w:tblGrid>
      <w:tr w:rsidR="002B0892" w:rsidRPr="00092214" w14:paraId="073AC2C1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36CD90DA" w14:textId="3A9A05E1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Студијски програм :</w:t>
            </w:r>
            <w:r w:rsidR="006A522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Економија и менаџмент</w:t>
            </w:r>
          </w:p>
        </w:tc>
      </w:tr>
      <w:tr w:rsidR="002B0892" w:rsidRPr="00092214" w14:paraId="75E7889E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744E2B7E" w14:textId="1081238A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Назив предмета: </w:t>
            </w:r>
            <w:r w:rsidR="00E86E97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Микроекономија</w:t>
            </w:r>
          </w:p>
        </w:tc>
      </w:tr>
      <w:tr w:rsidR="002B0892" w:rsidRPr="00092214" w14:paraId="5F6873F4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4E70FB60" w14:textId="44CD58A9" w:rsidR="002B0892" w:rsidRPr="00C07071" w:rsidRDefault="002B0892" w:rsidP="009D40F0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Наставник</w:t>
            </w: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/наставници</w:t>
            </w: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:</w:t>
            </w:r>
            <w:r w:rsidR="00C07071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 w:rsidR="006A5225" w:rsidRPr="006A5225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др </w:t>
            </w:r>
            <w:r w:rsidR="00C07071" w:rsidRPr="006A5225">
              <w:rPr>
                <w:rFonts w:ascii="Times New Roman" w:hAnsi="Times New Roman"/>
                <w:sz w:val="20"/>
                <w:szCs w:val="20"/>
                <w:lang w:val="sr-Cyrl-CS"/>
              </w:rPr>
              <w:t>Снежана Радукић</w:t>
            </w:r>
          </w:p>
        </w:tc>
      </w:tr>
      <w:tr w:rsidR="002B0892" w:rsidRPr="00092214" w14:paraId="2921BA88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45354EED" w14:textId="72F70670" w:rsidR="002B0892" w:rsidRPr="006A5225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Статус предмета:</w:t>
            </w:r>
            <w:r w:rsidR="006A522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6A5225">
              <w:rPr>
                <w:rFonts w:ascii="Times New Roman" w:hAnsi="Times New Roman"/>
                <w:sz w:val="20"/>
                <w:szCs w:val="20"/>
                <w:lang w:val="sr-Cyrl-CS"/>
              </w:rPr>
              <w:t>Обавезан</w:t>
            </w:r>
          </w:p>
        </w:tc>
      </w:tr>
      <w:tr w:rsidR="002B0892" w:rsidRPr="00092214" w14:paraId="5B676AB0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0DFDC47B" w14:textId="7ADF1F81" w:rsidR="002B0892" w:rsidRPr="006A5225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Број ЕСПБ:</w:t>
            </w:r>
            <w:r w:rsidR="006A522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6A5225">
              <w:rPr>
                <w:rFonts w:ascii="Times New Roman" w:hAnsi="Times New Roman"/>
                <w:sz w:val="20"/>
                <w:szCs w:val="20"/>
                <w:lang w:val="sr-Cyrl-CS"/>
              </w:rPr>
              <w:t>7</w:t>
            </w:r>
          </w:p>
        </w:tc>
      </w:tr>
      <w:tr w:rsidR="002B0892" w:rsidRPr="00092214" w14:paraId="0187CE1C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2974D122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Услов:</w:t>
            </w:r>
          </w:p>
        </w:tc>
      </w:tr>
      <w:tr w:rsidR="002B0892" w:rsidRPr="00092214" w14:paraId="215D43F9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51FAC9F5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Циљ предмета</w:t>
            </w:r>
          </w:p>
          <w:p w14:paraId="3C2638C9" w14:textId="5E04D14A" w:rsidR="002B0892" w:rsidRPr="00092214" w:rsidRDefault="00EC3301" w:rsidP="009D40F0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3F57F6">
              <w:rPr>
                <w:rFonts w:ascii="Times New Roman" w:hAnsi="Times New Roman"/>
                <w:sz w:val="20"/>
                <w:szCs w:val="20"/>
              </w:rPr>
              <w:t xml:space="preserve">Циљ предмета Микроекономија јесте да студентима пружи темељно и систематично разумевање основних законитости функционисања тржишне привреде, са фокусом на анализу понашања појединачних економских субјеката – домаћинстава и предузећа – и њихове међусобне интеракције 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на тржишту</w:t>
            </w:r>
            <w:r w:rsidRPr="003F57F6">
              <w:rPr>
                <w:rFonts w:ascii="Times New Roman" w:hAnsi="Times New Roman"/>
                <w:sz w:val="20"/>
                <w:szCs w:val="20"/>
              </w:rPr>
              <w:t xml:space="preserve">. Посебан акценат ставља се на разумевање процеса формирања цена, понуде и тражње, као и успостављања равнотеже 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гране и предузећа </w:t>
            </w:r>
            <w:r w:rsidRPr="003F57F6">
              <w:rPr>
                <w:rFonts w:ascii="Times New Roman" w:hAnsi="Times New Roman"/>
                <w:sz w:val="20"/>
                <w:szCs w:val="20"/>
              </w:rPr>
              <w:t>у циљу ефикасне алокације ограничених ресурса. Кроз изучавање теорије производње, максимизације профита</w:t>
            </w:r>
            <w:r w:rsidR="0041708D">
              <w:rPr>
                <w:rFonts w:ascii="Times New Roman" w:hAnsi="Times New Roman"/>
                <w:sz w:val="20"/>
                <w:szCs w:val="20"/>
              </w:rPr>
              <w:t>,</w:t>
            </w:r>
            <w:r w:rsidRPr="003F57F6">
              <w:rPr>
                <w:rFonts w:ascii="Times New Roman" w:hAnsi="Times New Roman"/>
                <w:sz w:val="20"/>
                <w:szCs w:val="20"/>
              </w:rPr>
              <w:t xml:space="preserve"> различитих тржишних структура</w:t>
            </w:r>
            <w:r w:rsidR="007B5DC7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r w:rsidR="007B5DC7">
              <w:rPr>
                <w:rFonts w:ascii="Times New Roman" w:hAnsi="Times New Roman"/>
                <w:sz w:val="20"/>
                <w:szCs w:val="20"/>
              </w:rPr>
              <w:t>и заштите конкуренције</w:t>
            </w:r>
            <w:r w:rsidRPr="003F57F6">
              <w:rPr>
                <w:rFonts w:ascii="Times New Roman" w:hAnsi="Times New Roman"/>
                <w:sz w:val="20"/>
                <w:szCs w:val="20"/>
              </w:rPr>
              <w:t xml:space="preserve">, студенти </w:t>
            </w:r>
            <w:r w:rsidRPr="00B81394">
              <w:rPr>
                <w:rFonts w:ascii="Times New Roman" w:hAnsi="Times New Roman"/>
                <w:sz w:val="20"/>
                <w:szCs w:val="20"/>
              </w:rPr>
              <w:t xml:space="preserve">стичу аналитичке вештине </w:t>
            </w:r>
            <w:r w:rsidRPr="003F57F6">
              <w:rPr>
                <w:rFonts w:ascii="Times New Roman" w:hAnsi="Times New Roman"/>
                <w:sz w:val="20"/>
                <w:szCs w:val="20"/>
              </w:rPr>
              <w:t>за доношење рационалних економских одлука. Предмет</w:t>
            </w:r>
            <w:r w:rsidR="008A44BC">
              <w:rPr>
                <w:rFonts w:ascii="Times New Roman" w:hAnsi="Times New Roman"/>
                <w:sz w:val="20"/>
                <w:szCs w:val="20"/>
              </w:rPr>
              <w:t>,</w:t>
            </w:r>
            <w:r w:rsidRPr="003F57F6">
              <w:rPr>
                <w:rFonts w:ascii="Times New Roman" w:hAnsi="Times New Roman"/>
                <w:sz w:val="20"/>
                <w:szCs w:val="20"/>
              </w:rPr>
              <w:t xml:space="preserve"> такође</w:t>
            </w:r>
            <w:r w:rsidR="008A44BC">
              <w:rPr>
                <w:rFonts w:ascii="Times New Roman" w:hAnsi="Times New Roman"/>
                <w:sz w:val="20"/>
                <w:szCs w:val="20"/>
              </w:rPr>
              <w:t>,</w:t>
            </w:r>
            <w:r w:rsidRPr="003F57F6">
              <w:rPr>
                <w:rFonts w:ascii="Times New Roman" w:hAnsi="Times New Roman"/>
                <w:sz w:val="20"/>
                <w:szCs w:val="20"/>
              </w:rPr>
              <w:t xml:space="preserve"> обухвата анализу тржишта фактора производње, улоге државе и економске регулације, као и вантржишних механизама, економије благостања и теорије опште привредне равнотеже, чиме се студенти оспособљавају за ефикасно решавање реалних економских проблема.</w:t>
            </w:r>
          </w:p>
        </w:tc>
      </w:tr>
      <w:tr w:rsidR="002B0892" w:rsidRPr="00092214" w14:paraId="74F46CC4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12056FD7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Исход предмета </w:t>
            </w:r>
          </w:p>
          <w:p w14:paraId="1E7B22D8" w14:textId="79DDF459" w:rsidR="00B23F56" w:rsidRPr="00092214" w:rsidRDefault="00EC3301" w:rsidP="009D40F0">
            <w:pPr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562CE">
              <w:rPr>
                <w:rFonts w:ascii="Times New Roman" w:hAnsi="Times New Roman"/>
                <w:sz w:val="20"/>
                <w:szCs w:val="20"/>
              </w:rPr>
              <w:t xml:space="preserve">Исход предмета Микроекономија огледа се у оспособљености студената да овладају основним концептима и 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аналитичким </w:t>
            </w:r>
            <w:r w:rsidRPr="003562CE">
              <w:rPr>
                <w:rFonts w:ascii="Times New Roman" w:hAnsi="Times New Roman"/>
                <w:sz w:val="20"/>
                <w:szCs w:val="20"/>
              </w:rPr>
              <w:t xml:space="preserve">инструментима микроекономске теорије и да стечена знања примене у анализи и решавању практичних пословних и 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друштвено-</w:t>
            </w:r>
            <w:r w:rsidRPr="003562CE">
              <w:rPr>
                <w:rFonts w:ascii="Times New Roman" w:hAnsi="Times New Roman"/>
                <w:sz w:val="20"/>
                <w:szCs w:val="20"/>
              </w:rPr>
              <w:t xml:space="preserve">економских проблема. Студенти ће бити способни да разумеју и тумаче сложене економске процесе и питања која се 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изучавају</w:t>
            </w:r>
            <w:r w:rsidRPr="003562CE">
              <w:rPr>
                <w:rFonts w:ascii="Times New Roman" w:hAnsi="Times New Roman"/>
                <w:sz w:val="20"/>
                <w:szCs w:val="20"/>
              </w:rPr>
              <w:t xml:space="preserve"> у 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микроекономији</w:t>
            </w:r>
            <w:r w:rsidR="006C2A61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као што су тржиште, цене и равнотежа</w:t>
            </w:r>
            <w:r w:rsidRPr="003562CE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Такође, студенти ће бити оспособљени да препознају карактеристике и процењују ефикасност појединих тржишних структура у циљу повећања нивоа друштвеног благостања.</w:t>
            </w:r>
            <w:r w:rsidRPr="003562CE">
              <w:rPr>
                <w:rFonts w:ascii="Times New Roman" w:hAnsi="Times New Roman"/>
                <w:sz w:val="20"/>
                <w:szCs w:val="20"/>
              </w:rPr>
              <w:t xml:space="preserve"> Кроз израду и јавну одбрану есеја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и семинарских радова</w:t>
            </w:r>
            <w:r w:rsidRPr="003562CE">
              <w:rPr>
                <w:rFonts w:ascii="Times New Roman" w:hAnsi="Times New Roman"/>
                <w:sz w:val="20"/>
                <w:szCs w:val="20"/>
              </w:rPr>
              <w:t>, учешће у пројектима и стручну праксу, студенти стичу увид у реална економска кретања и развијају способност примене теоријских знања у конкретним ситуацијама.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Студенти ће развити способности, знања и комуникационе вештине да јасно и аргументовано презентују резултате анализе нарушавања конкуренције на конкретним тржиштима у виду студија случаја. На тај начин ће развити методолошке и аналитичке вештине за самостално истраживање микроекономских тема.</w:t>
            </w:r>
          </w:p>
        </w:tc>
      </w:tr>
      <w:tr w:rsidR="002B0892" w:rsidRPr="00092214" w14:paraId="39F62FFE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5FFD9329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Садржај предмета</w:t>
            </w:r>
          </w:p>
          <w:p w14:paraId="1E0384C2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Теоријска настава</w:t>
            </w:r>
          </w:p>
          <w:p w14:paraId="0996C325" w14:textId="77777777" w:rsidR="007B50F9" w:rsidRPr="009D40F0" w:rsidRDefault="007B50F9" w:rsidP="002A27EF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9D40F0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Увод у микроекономију - предмет, метод и аналитичка средства</w:t>
            </w:r>
          </w:p>
          <w:p w14:paraId="06664E19" w14:textId="77777777" w:rsidR="007B50F9" w:rsidRPr="009D40F0" w:rsidRDefault="007B50F9" w:rsidP="002A27EF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9D40F0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Производња и њене карактеристике</w:t>
            </w:r>
          </w:p>
          <w:p w14:paraId="3F223844" w14:textId="77777777" w:rsidR="007B50F9" w:rsidRPr="009D40F0" w:rsidRDefault="007B50F9" w:rsidP="002A27EF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9D40F0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Трошкови производње</w:t>
            </w:r>
          </w:p>
          <w:p w14:paraId="5AE149AC" w14:textId="77777777" w:rsidR="007B50F9" w:rsidRPr="009D40F0" w:rsidRDefault="007B50F9" w:rsidP="002A27EF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9D40F0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Закон понуде и ценовна еластичност понуде</w:t>
            </w:r>
          </w:p>
          <w:p w14:paraId="22535C10" w14:textId="77777777" w:rsidR="007B50F9" w:rsidRPr="009D40F0" w:rsidRDefault="007B50F9" w:rsidP="002A27EF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9D40F0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Савремене теорије понашања потрошача</w:t>
            </w:r>
          </w:p>
          <w:p w14:paraId="0A05672B" w14:textId="77777777" w:rsidR="007B50F9" w:rsidRPr="009D40F0" w:rsidRDefault="007B50F9" w:rsidP="002A27EF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9D40F0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Закон тражње и његови изузеци</w:t>
            </w:r>
          </w:p>
          <w:p w14:paraId="5949108A" w14:textId="77777777" w:rsidR="007B50F9" w:rsidRPr="009D40F0" w:rsidRDefault="007B50F9" w:rsidP="002A27EF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9D40F0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Економска равнотежа гране и предузећа</w:t>
            </w:r>
          </w:p>
          <w:p w14:paraId="1F5E7E73" w14:textId="38513192" w:rsidR="00EB5031" w:rsidRPr="009D40F0" w:rsidRDefault="00EB5031" w:rsidP="002A27EF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9D40F0">
              <w:rPr>
                <w:rFonts w:ascii="Times New Roman" w:hAnsi="Times New Roman"/>
                <w:iCs/>
                <w:sz w:val="20"/>
                <w:szCs w:val="20"/>
                <w:lang w:val="sr-Latn-RS"/>
              </w:rPr>
              <w:t>Maksimizacija profita</w:t>
            </w:r>
          </w:p>
          <w:p w14:paraId="432B5D4B" w14:textId="77777777" w:rsidR="007B50F9" w:rsidRPr="009D40F0" w:rsidRDefault="007B50F9" w:rsidP="002A27EF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9D40F0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Критеријуми класификације тржишта и потпуна конкуренција</w:t>
            </w:r>
          </w:p>
          <w:p w14:paraId="731A20A5" w14:textId="77777777" w:rsidR="007B50F9" w:rsidRPr="009D40F0" w:rsidRDefault="007B50F9" w:rsidP="002A27EF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9D40F0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Монопол и дискриминација ценама</w:t>
            </w:r>
          </w:p>
          <w:p w14:paraId="7A14903C" w14:textId="77777777" w:rsidR="007B50F9" w:rsidRPr="009D40F0" w:rsidRDefault="007B50F9" w:rsidP="002A27EF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9D40F0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Олигопол и теорија игара</w:t>
            </w:r>
          </w:p>
          <w:p w14:paraId="758BA8B1" w14:textId="77777777" w:rsidR="007B50F9" w:rsidRPr="009D40F0" w:rsidRDefault="007B50F9" w:rsidP="002A27EF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9D40F0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Монополистичка (ограничена) конкуренција</w:t>
            </w:r>
          </w:p>
          <w:p w14:paraId="7731CCB7" w14:textId="77777777" w:rsidR="007B50F9" w:rsidRPr="009D40F0" w:rsidRDefault="007B50F9" w:rsidP="002A27EF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9D40F0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Тржишта фактора производње</w:t>
            </w:r>
          </w:p>
          <w:p w14:paraId="2B2D60A8" w14:textId="77777777" w:rsidR="007B50F9" w:rsidRPr="009D40F0" w:rsidRDefault="007B50F9" w:rsidP="002A27EF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9D40F0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Држава и економска регулација</w:t>
            </w:r>
          </w:p>
          <w:p w14:paraId="74B64DFF" w14:textId="77777777" w:rsidR="007B50F9" w:rsidRPr="009D40F0" w:rsidRDefault="007B50F9" w:rsidP="002A27EF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9D40F0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Теорија опште привредне равнотеже</w:t>
            </w:r>
          </w:p>
          <w:p w14:paraId="1316CC38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 xml:space="preserve">Практична настава </w:t>
            </w:r>
          </w:p>
          <w:p w14:paraId="130B778E" w14:textId="52F3ECD2" w:rsidR="00E56F8F" w:rsidRPr="00E56F8F" w:rsidRDefault="00B45EE2" w:rsidP="009D40F0">
            <w:pPr>
              <w:jc w:val="both"/>
              <w:rPr>
                <w:rFonts w:ascii="Times New Roman" w:hAnsi="Times New Roman"/>
                <w:i/>
                <w:iCs/>
                <w:sz w:val="20"/>
                <w:szCs w:val="20"/>
                <w:lang w:val="sr-Latn-RS"/>
              </w:rPr>
            </w:pPr>
            <w:r w:rsidRPr="009D40F0">
              <w:rPr>
                <w:rFonts w:ascii="Times New Roman" w:hAnsi="Times New Roman"/>
                <w:iCs/>
                <w:sz w:val="20"/>
                <w:szCs w:val="20"/>
                <w:lang w:val="sr-Latn-RS"/>
              </w:rPr>
              <w:t>П</w:t>
            </w:r>
            <w:r w:rsidRPr="009D40F0">
              <w:rPr>
                <w:rFonts w:ascii="Times New Roman" w:hAnsi="Times New Roman"/>
                <w:iCs/>
                <w:sz w:val="20"/>
                <w:szCs w:val="20"/>
              </w:rPr>
              <w:t xml:space="preserve">рактична настава обухвата примену теоријских знања из микроекономије кроз различите облике активног учења који доприносе развоју аналитичких, комуникационих и истраживачких вештина студената. Активности укључују решавање задатака и студија случаја из области понуде и тражње, формирања цена и тржишне равнотеже, </w:t>
            </w:r>
            <w:r w:rsidR="00FF2C97" w:rsidRPr="009D40F0">
              <w:rPr>
                <w:rFonts w:ascii="Times New Roman" w:hAnsi="Times New Roman"/>
                <w:iCs/>
                <w:sz w:val="20"/>
                <w:szCs w:val="20"/>
              </w:rPr>
              <w:t xml:space="preserve">заштите конкуренције, </w:t>
            </w:r>
            <w:r w:rsidRPr="009D40F0">
              <w:rPr>
                <w:rFonts w:ascii="Times New Roman" w:hAnsi="Times New Roman"/>
                <w:iCs/>
                <w:sz w:val="20"/>
                <w:szCs w:val="20"/>
              </w:rPr>
              <w:t>анализ</w:t>
            </w:r>
            <w:r w:rsidR="00FF2C97" w:rsidRPr="009D40F0">
              <w:rPr>
                <w:rFonts w:ascii="Times New Roman" w:hAnsi="Times New Roman"/>
                <w:iCs/>
                <w:sz w:val="20"/>
                <w:szCs w:val="20"/>
              </w:rPr>
              <w:t>е</w:t>
            </w:r>
            <w:r w:rsidRPr="009D40F0">
              <w:rPr>
                <w:rFonts w:ascii="Times New Roman" w:hAnsi="Times New Roman"/>
                <w:iCs/>
                <w:sz w:val="20"/>
                <w:szCs w:val="20"/>
              </w:rPr>
              <w:t xml:space="preserve"> понашања потрошача и произвођача, као и примен</w:t>
            </w:r>
            <w:r w:rsidR="00FF2C97" w:rsidRPr="009D40F0">
              <w:rPr>
                <w:rFonts w:ascii="Times New Roman" w:hAnsi="Times New Roman"/>
                <w:iCs/>
                <w:sz w:val="20"/>
                <w:szCs w:val="20"/>
              </w:rPr>
              <w:t>е</w:t>
            </w:r>
            <w:r w:rsidRPr="009D40F0">
              <w:rPr>
                <w:rFonts w:ascii="Times New Roman" w:hAnsi="Times New Roman"/>
                <w:iCs/>
                <w:sz w:val="20"/>
                <w:szCs w:val="20"/>
              </w:rPr>
              <w:t xml:space="preserve"> модела максимизације профита у различитим тржишним структурама. Посебан акценат ставља се на рад у групама, дискусије о актуелним економским проблемима, израду и презентацију семинарских радова и есеја, као и коришћење савремених аналитичких алата. Кроз ове активности студенти развијају способност примене микроекономских концепата у анализи реалних економских ситуација и доношењу рационалних пословних одлука.</w:t>
            </w:r>
          </w:p>
        </w:tc>
      </w:tr>
      <w:tr w:rsidR="002B0892" w:rsidRPr="00092214" w14:paraId="3C849665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349BFFF6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Литература </w:t>
            </w:r>
          </w:p>
          <w:p w14:paraId="3C3A3E9E" w14:textId="77777777" w:rsidR="00C67366" w:rsidRPr="001A4439" w:rsidRDefault="00C67366" w:rsidP="00C67366">
            <w:pP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1A4439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Обавезна:</w:t>
            </w:r>
            <w:r w:rsidRPr="001A4439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Стојановић, </w:t>
            </w:r>
            <w:r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 xml:space="preserve">B. (2019). </w:t>
            </w:r>
            <w:r w:rsidRPr="007464E2">
              <w:rPr>
                <w:rFonts w:ascii="Times New Roman" w:hAnsi="Times New Roman"/>
                <w:bCs/>
                <w:i/>
                <w:sz w:val="20"/>
                <w:szCs w:val="20"/>
                <w:lang w:val="sr-Cyrl-CS"/>
              </w:rPr>
              <w:t>Микроекономија</w:t>
            </w:r>
            <w:r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.</w:t>
            </w:r>
            <w:r w:rsidRPr="001A4439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Ниш</w:t>
            </w:r>
            <w:r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:</w:t>
            </w:r>
            <w:r w:rsidRPr="001A4439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Економски факу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лтет</w:t>
            </w:r>
            <w:r w:rsidRPr="001A4439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.</w:t>
            </w:r>
          </w:p>
          <w:p w14:paraId="154FF9E4" w14:textId="77777777" w:rsidR="00C67366" w:rsidRPr="00C67366" w:rsidRDefault="00C67366" w:rsidP="00C67366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 w:rsidRPr="001A4439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Допунска: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r w:rsidRPr="001A4439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Варијан, Х.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Р.</w:t>
            </w:r>
            <w:r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 xml:space="preserve"> (1999).</w:t>
            </w:r>
            <w:r w:rsidRPr="001A4439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r w:rsidRPr="00B92848">
              <w:rPr>
                <w:rFonts w:ascii="Times New Roman" w:hAnsi="Times New Roman"/>
                <w:bCs/>
                <w:i/>
                <w:sz w:val="20"/>
                <w:szCs w:val="20"/>
                <w:lang w:val="sr-Cyrl-CS"/>
              </w:rPr>
              <w:t>Микроекономија - модеран приступ</w:t>
            </w:r>
            <w:r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.</w:t>
            </w:r>
            <w:r w:rsidRPr="001A4439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Београд</w:t>
            </w:r>
            <w:r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:</w:t>
            </w:r>
            <w:r w:rsidRPr="001A4439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Економски факултет</w:t>
            </w:r>
            <w:r w:rsidRPr="001A4439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.</w:t>
            </w:r>
          </w:p>
          <w:p w14:paraId="2180FB2F" w14:textId="38326031" w:rsidR="00C67366" w:rsidRPr="001A4439" w:rsidRDefault="00C67366" w:rsidP="00C67366">
            <w:pPr>
              <w:tabs>
                <w:tab w:val="num" w:pos="432"/>
              </w:tabs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C67366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Манкју, Г</w:t>
            </w:r>
            <w:r w:rsidRPr="00C67366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.</w:t>
            </w:r>
            <w:r w:rsidRPr="00C67366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Н.</w:t>
            </w:r>
            <w:r w:rsidRPr="00C67366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 xml:space="preserve"> (2005).</w:t>
            </w:r>
            <w:r w:rsidRPr="00C67366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r w:rsidRPr="00C67366">
              <w:rPr>
                <w:rFonts w:ascii="Times New Roman" w:hAnsi="Times New Roman"/>
                <w:bCs/>
                <w:i/>
                <w:sz w:val="20"/>
                <w:szCs w:val="20"/>
                <w:lang w:val="sr-Cyrl-CS"/>
              </w:rPr>
              <w:t>Принципи економије</w:t>
            </w:r>
            <w:r w:rsidRPr="00C67366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.</w:t>
            </w:r>
            <w:r w:rsidRPr="00C67366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Београд</w:t>
            </w:r>
            <w:r w:rsidRPr="00C67366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:</w:t>
            </w:r>
            <w:r w:rsidRPr="00C67366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Економски факултет.</w:t>
            </w:r>
          </w:p>
          <w:p w14:paraId="3332BCDF" w14:textId="77777777" w:rsidR="002B0892" w:rsidRPr="00092214" w:rsidRDefault="002B0892" w:rsidP="00C67366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2B0892" w:rsidRPr="00092214" w14:paraId="41948821" w14:textId="77777777" w:rsidTr="00AA65AD">
        <w:trPr>
          <w:trHeight w:val="227"/>
          <w:jc w:val="center"/>
        </w:trPr>
        <w:tc>
          <w:tcPr>
            <w:tcW w:w="1643" w:type="pct"/>
            <w:shd w:val="clear" w:color="auto" w:fill="E7E6E6" w:themeFill="background2"/>
            <w:vAlign w:val="center"/>
          </w:tcPr>
          <w:p w14:paraId="458A834C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lastRenderedPageBreak/>
              <w:t xml:space="preserve">Број часова </w:t>
            </w: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активне наставе</w:t>
            </w:r>
          </w:p>
        </w:tc>
        <w:tc>
          <w:tcPr>
            <w:tcW w:w="1637" w:type="pct"/>
            <w:gridSpan w:val="2"/>
            <w:shd w:val="clear" w:color="auto" w:fill="E7E6E6" w:themeFill="background2"/>
            <w:vAlign w:val="center"/>
          </w:tcPr>
          <w:p w14:paraId="6DDBD5F2" w14:textId="3EA036D2" w:rsidR="002B0892" w:rsidRPr="006A5225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Теоријска настава:</w:t>
            </w:r>
            <w:r w:rsidR="008949AE">
              <w:rPr>
                <w:rFonts w:ascii="Times New Roman" w:hAnsi="Times New Roman"/>
                <w:b/>
                <w:sz w:val="20"/>
                <w:szCs w:val="20"/>
                <w:lang w:val="sr-Latn-RS"/>
              </w:rPr>
              <w:t xml:space="preserve"> </w:t>
            </w:r>
            <w:r w:rsidR="006A5225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1720" w:type="pct"/>
            <w:gridSpan w:val="2"/>
            <w:shd w:val="clear" w:color="auto" w:fill="E7E6E6" w:themeFill="background2"/>
            <w:vAlign w:val="center"/>
          </w:tcPr>
          <w:p w14:paraId="25AB8EDD" w14:textId="7DC27611" w:rsidR="002B0892" w:rsidRPr="006A5225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Практична настава:</w:t>
            </w:r>
            <w:r w:rsidR="008949AE">
              <w:rPr>
                <w:rFonts w:ascii="Times New Roman" w:hAnsi="Times New Roman"/>
                <w:b/>
                <w:sz w:val="20"/>
                <w:szCs w:val="20"/>
                <w:lang w:val="sr-Latn-RS"/>
              </w:rPr>
              <w:t xml:space="preserve"> </w:t>
            </w:r>
            <w:r w:rsidR="006A5225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</w:tr>
      <w:tr w:rsidR="002B0892" w:rsidRPr="00092214" w14:paraId="34548A02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7A373DA4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Методе извођења наставе</w:t>
            </w:r>
          </w:p>
          <w:p w14:paraId="68604E51" w14:textId="77777777" w:rsidR="00B45EE2" w:rsidRPr="000E260C" w:rsidRDefault="00B45EE2" w:rsidP="00B45EE2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E260C">
              <w:rPr>
                <w:rFonts w:ascii="Times New Roman" w:hAnsi="Times New Roman"/>
                <w:sz w:val="20"/>
                <w:szCs w:val="20"/>
                <w:lang w:val="en-US"/>
              </w:rPr>
              <w:t>Методе извођења наставе заснивају се на комбинацији теоријског и практичног приступа у циљу развоја аналитичких, истраживачких и комуникационих вештина студената. Настава се реализује кроз предавања на којима се излажу основни микроекономски концепти и модели, као и кроз вежбе које подразумевају решавање задатака и анализу конкретних економских проблема.</w:t>
            </w:r>
          </w:p>
          <w:p w14:paraId="51A96FBD" w14:textId="77777777" w:rsidR="00B45EE2" w:rsidRPr="000E260C" w:rsidRDefault="00B45EE2" w:rsidP="00B45EE2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П</w:t>
            </w:r>
            <w:r w:rsidRPr="000E260C">
              <w:rPr>
                <w:rFonts w:ascii="Times New Roman" w:hAnsi="Times New Roman"/>
                <w:sz w:val="20"/>
                <w:szCs w:val="20"/>
                <w:lang w:val="en-US"/>
              </w:rPr>
              <w:t>рактичн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а</w:t>
            </w:r>
            <w:r w:rsidRPr="000E260C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настав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а обухвата</w:t>
            </w:r>
            <w:r w:rsidRPr="000E260C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разматрање</w:t>
            </w:r>
            <w:r w:rsidRPr="000E260C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студиј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а</w:t>
            </w:r>
            <w:r w:rsidRPr="000E260C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случаја, дискусије о актуелним тржишним кретањима, рад у групама, као и израда и презентација семинарских радова и есеја. Посебан акценат ставља се на активно учешће студената кроз анализу тржишних структура, понашања потрошача и произвођача, као и процену ефикасности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конкуренције на</w:t>
            </w:r>
            <w:r w:rsidRPr="000E260C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тржишт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у</w:t>
            </w:r>
            <w:r w:rsidRPr="000E260C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у контексту друштвеног благостања.</w:t>
            </w:r>
          </w:p>
          <w:p w14:paraId="318AC92D" w14:textId="72D1231B" w:rsidR="002B0892" w:rsidRPr="00092214" w:rsidRDefault="00EC73FC" w:rsidP="009D40F0">
            <w:pPr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Поред тога</w:t>
            </w:r>
            <w:r w:rsidR="00B45EE2" w:rsidRPr="000E260C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, настава укључује пројектни рад, јавну одбрану </w:t>
            </w:r>
            <w:r w:rsidR="00B45EE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семинарских </w:t>
            </w:r>
            <w:r w:rsidR="00B45EE2" w:rsidRPr="000E260C">
              <w:rPr>
                <w:rFonts w:ascii="Times New Roman" w:hAnsi="Times New Roman"/>
                <w:sz w:val="20"/>
                <w:szCs w:val="20"/>
                <w:lang w:val="en-US"/>
              </w:rPr>
              <w:t>радова и коришћење савремених аналитичких алата, чиме се подстиче развој способности за самостално истраживање и аргументовано презентовање резултата. На овај начин студенти се оспособљавају за примену микроекономских знања у решавању реалних пословних и друштвено-економских проблема.</w:t>
            </w:r>
          </w:p>
        </w:tc>
      </w:tr>
      <w:tr w:rsidR="002B0892" w:rsidRPr="00092214" w14:paraId="54B6838D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2A3F2D38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Оцена  знања (максимални број поена 100)</w:t>
            </w:r>
          </w:p>
        </w:tc>
      </w:tr>
      <w:tr w:rsidR="002B0892" w:rsidRPr="00092214" w14:paraId="5B6B1BDE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78E199A0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>Предиспитне обавезе</w:t>
            </w:r>
          </w:p>
        </w:tc>
        <w:tc>
          <w:tcPr>
            <w:tcW w:w="1024" w:type="pct"/>
            <w:vAlign w:val="center"/>
          </w:tcPr>
          <w:p w14:paraId="137DD279" w14:textId="5C3CB573" w:rsidR="002B0892" w:rsidRPr="00092214" w:rsidRDefault="002B0892" w:rsidP="009D40F0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  <w:tc>
          <w:tcPr>
            <w:tcW w:w="1683" w:type="pct"/>
            <w:gridSpan w:val="2"/>
            <w:vAlign w:val="center"/>
          </w:tcPr>
          <w:p w14:paraId="5D001A43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Завршни испит </w:t>
            </w:r>
          </w:p>
        </w:tc>
        <w:tc>
          <w:tcPr>
            <w:tcW w:w="650" w:type="pct"/>
            <w:vAlign w:val="center"/>
          </w:tcPr>
          <w:p w14:paraId="67FC76EC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</w:tr>
      <w:tr w:rsidR="00AA65AD" w:rsidRPr="00092214" w14:paraId="61CED63C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3718EF36" w14:textId="77777777" w:rsidR="00AA65AD" w:rsidRPr="00092214" w:rsidRDefault="00AA65AD" w:rsidP="00AA65AD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активност у току предавања</w:t>
            </w:r>
          </w:p>
        </w:tc>
        <w:tc>
          <w:tcPr>
            <w:tcW w:w="1024" w:type="pct"/>
            <w:vAlign w:val="center"/>
          </w:tcPr>
          <w:p w14:paraId="529DC31B" w14:textId="5C50137F" w:rsidR="00AA65AD" w:rsidRPr="009D40F0" w:rsidRDefault="00AA65AD" w:rsidP="00AA65AD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</w:pPr>
            <w:r w:rsidRPr="009D40F0"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>10</w:t>
            </w:r>
          </w:p>
        </w:tc>
        <w:tc>
          <w:tcPr>
            <w:tcW w:w="1683" w:type="pct"/>
            <w:gridSpan w:val="2"/>
            <w:vAlign w:val="center"/>
          </w:tcPr>
          <w:p w14:paraId="0952D082" w14:textId="77777777" w:rsidR="00AA65AD" w:rsidRPr="00092214" w:rsidRDefault="00AA65AD" w:rsidP="00AA65AD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писмени испит</w:t>
            </w:r>
          </w:p>
        </w:tc>
        <w:tc>
          <w:tcPr>
            <w:tcW w:w="650" w:type="pct"/>
            <w:vAlign w:val="center"/>
          </w:tcPr>
          <w:p w14:paraId="4915BBB4" w14:textId="77777777" w:rsidR="00AA65AD" w:rsidRPr="00092214" w:rsidRDefault="00AA65AD" w:rsidP="00AA65AD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  <w:tr w:rsidR="002B0892" w:rsidRPr="00092214" w14:paraId="422AE1A5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56FDA093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практична настава</w:t>
            </w:r>
          </w:p>
        </w:tc>
        <w:tc>
          <w:tcPr>
            <w:tcW w:w="1024" w:type="pct"/>
            <w:vAlign w:val="center"/>
          </w:tcPr>
          <w:p w14:paraId="5B060D01" w14:textId="15C246B8" w:rsidR="002B0892" w:rsidRPr="009D40F0" w:rsidRDefault="00C67366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</w:pPr>
            <w:r w:rsidRPr="009D40F0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10</w:t>
            </w:r>
          </w:p>
        </w:tc>
        <w:tc>
          <w:tcPr>
            <w:tcW w:w="1683" w:type="pct"/>
            <w:gridSpan w:val="2"/>
            <w:vAlign w:val="center"/>
          </w:tcPr>
          <w:p w14:paraId="122DC4E5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усмени испт</w:t>
            </w:r>
          </w:p>
        </w:tc>
        <w:tc>
          <w:tcPr>
            <w:tcW w:w="650" w:type="pct"/>
            <w:vAlign w:val="center"/>
          </w:tcPr>
          <w:p w14:paraId="00E73D64" w14:textId="4AE9A09D" w:rsidR="002B0892" w:rsidRPr="009D40F0" w:rsidRDefault="00C67366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</w:pPr>
            <w:r w:rsidRPr="009D40F0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50</w:t>
            </w:r>
          </w:p>
        </w:tc>
      </w:tr>
      <w:tr w:rsidR="002B0892" w:rsidRPr="00092214" w14:paraId="1B72D610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021F5941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колоквијум-и</w:t>
            </w:r>
          </w:p>
        </w:tc>
        <w:tc>
          <w:tcPr>
            <w:tcW w:w="1024" w:type="pct"/>
            <w:vAlign w:val="center"/>
          </w:tcPr>
          <w:p w14:paraId="07AFB72F" w14:textId="312FF5A2" w:rsidR="002B0892" w:rsidRPr="009D40F0" w:rsidRDefault="00C67366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</w:pPr>
            <w:r w:rsidRPr="009D40F0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20</w:t>
            </w:r>
          </w:p>
        </w:tc>
        <w:tc>
          <w:tcPr>
            <w:tcW w:w="1683" w:type="pct"/>
            <w:gridSpan w:val="2"/>
            <w:vAlign w:val="center"/>
          </w:tcPr>
          <w:p w14:paraId="7B132BC3" w14:textId="28387518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650" w:type="pct"/>
            <w:vAlign w:val="center"/>
          </w:tcPr>
          <w:p w14:paraId="2982D6B0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  <w:tr w:rsidR="00AA65AD" w:rsidRPr="00092214" w14:paraId="6141E069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1F8AD92A" w14:textId="77777777" w:rsidR="00AA65AD" w:rsidRPr="00092214" w:rsidRDefault="00AA65AD" w:rsidP="00AA65AD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семинар-и</w:t>
            </w:r>
          </w:p>
        </w:tc>
        <w:tc>
          <w:tcPr>
            <w:tcW w:w="1024" w:type="pct"/>
            <w:vAlign w:val="center"/>
          </w:tcPr>
          <w:p w14:paraId="2CB9E053" w14:textId="4094410E" w:rsidR="00AA65AD" w:rsidRPr="009D40F0" w:rsidRDefault="00AA65AD" w:rsidP="00AA65AD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9D40F0"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>10</w:t>
            </w:r>
          </w:p>
        </w:tc>
        <w:tc>
          <w:tcPr>
            <w:tcW w:w="1683" w:type="pct"/>
            <w:gridSpan w:val="2"/>
            <w:vAlign w:val="center"/>
          </w:tcPr>
          <w:p w14:paraId="71DF8F3D" w14:textId="77777777" w:rsidR="00AA65AD" w:rsidRPr="00092214" w:rsidRDefault="00AA65AD" w:rsidP="00AA65AD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650" w:type="pct"/>
            <w:vAlign w:val="center"/>
          </w:tcPr>
          <w:p w14:paraId="2887151E" w14:textId="77777777" w:rsidR="00AA65AD" w:rsidRPr="00092214" w:rsidRDefault="00AA65AD" w:rsidP="00AA65AD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</w:tbl>
    <w:p w14:paraId="7F489E99" w14:textId="77777777" w:rsidR="002B0892" w:rsidRPr="00F41627" w:rsidRDefault="002B0892" w:rsidP="002B0892">
      <w:pPr>
        <w:jc w:val="center"/>
        <w:rPr>
          <w:rFonts w:ascii="Times New Roman" w:hAnsi="Times New Roman"/>
          <w:bCs/>
          <w:lang w:val="sr-Cyrl-CS"/>
        </w:rPr>
      </w:pPr>
    </w:p>
    <w:p w14:paraId="1FF94780" w14:textId="77777777" w:rsidR="00D8586A" w:rsidRDefault="00D8586A"/>
    <w:sectPr w:rsidR="00D8586A" w:rsidSect="00684003"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136612"/>
    <w:multiLevelType w:val="hybridMultilevel"/>
    <w:tmpl w:val="F7E82B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1C1A52"/>
    <w:multiLevelType w:val="hybridMultilevel"/>
    <w:tmpl w:val="FE2A3D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892"/>
    <w:rsid w:val="00015FAF"/>
    <w:rsid w:val="000E260C"/>
    <w:rsid w:val="00107F12"/>
    <w:rsid w:val="001B2D5F"/>
    <w:rsid w:val="00251DB6"/>
    <w:rsid w:val="002A27EF"/>
    <w:rsid w:val="002B0892"/>
    <w:rsid w:val="002C2609"/>
    <w:rsid w:val="0031559D"/>
    <w:rsid w:val="003157EB"/>
    <w:rsid w:val="00334933"/>
    <w:rsid w:val="003562CE"/>
    <w:rsid w:val="003A4D6F"/>
    <w:rsid w:val="003E1D43"/>
    <w:rsid w:val="003F57F6"/>
    <w:rsid w:val="0041708D"/>
    <w:rsid w:val="005B1103"/>
    <w:rsid w:val="00684003"/>
    <w:rsid w:val="006A5225"/>
    <w:rsid w:val="006B65F6"/>
    <w:rsid w:val="006C2A61"/>
    <w:rsid w:val="006E43AA"/>
    <w:rsid w:val="006F05A6"/>
    <w:rsid w:val="007A4520"/>
    <w:rsid w:val="007B50F9"/>
    <w:rsid w:val="007B5DC7"/>
    <w:rsid w:val="00843ECF"/>
    <w:rsid w:val="0087688C"/>
    <w:rsid w:val="008949AE"/>
    <w:rsid w:val="008A44BC"/>
    <w:rsid w:val="008E1623"/>
    <w:rsid w:val="008E2714"/>
    <w:rsid w:val="009906D5"/>
    <w:rsid w:val="009D40F0"/>
    <w:rsid w:val="00A17238"/>
    <w:rsid w:val="00A3178A"/>
    <w:rsid w:val="00A95491"/>
    <w:rsid w:val="00AA65AD"/>
    <w:rsid w:val="00AC243C"/>
    <w:rsid w:val="00B23F56"/>
    <w:rsid w:val="00B45EE2"/>
    <w:rsid w:val="00B54F31"/>
    <w:rsid w:val="00B81394"/>
    <w:rsid w:val="00C07071"/>
    <w:rsid w:val="00C134E5"/>
    <w:rsid w:val="00C67366"/>
    <w:rsid w:val="00D34695"/>
    <w:rsid w:val="00D804EE"/>
    <w:rsid w:val="00D8586A"/>
    <w:rsid w:val="00DD5774"/>
    <w:rsid w:val="00E11F30"/>
    <w:rsid w:val="00E56F8F"/>
    <w:rsid w:val="00E86E97"/>
    <w:rsid w:val="00E9282C"/>
    <w:rsid w:val="00EB5031"/>
    <w:rsid w:val="00EC3301"/>
    <w:rsid w:val="00EC73FC"/>
    <w:rsid w:val="00F159E6"/>
    <w:rsid w:val="00F93129"/>
    <w:rsid w:val="00FF2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79EC7D"/>
  <w15:chartTrackingRefBased/>
  <w15:docId w15:val="{83C032C0-1BF2-49AA-90DD-2774B6F8F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892"/>
    <w:pPr>
      <w:spacing w:after="0" w:line="240" w:lineRule="auto"/>
    </w:pPr>
    <w:rPr>
      <w:rFonts w:ascii="Calibri" w:eastAsia="Calibri" w:hAnsi="Calibri" w:cs="Times New Roman"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3E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785</Words>
  <Characters>4476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Perkovic</dc:creator>
  <cp:keywords/>
  <dc:description/>
  <cp:lastModifiedBy>petrovicruzica30@gmail.com</cp:lastModifiedBy>
  <cp:revision>4</cp:revision>
  <dcterms:created xsi:type="dcterms:W3CDTF">2026-03-24T09:10:00Z</dcterms:created>
  <dcterms:modified xsi:type="dcterms:W3CDTF">2026-06-03T08:27:00Z</dcterms:modified>
</cp:coreProperties>
</file>